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各级别上机考试操作系统均采用“</w:t>
      </w:r>
      <w:r>
        <w:rPr>
          <w:rFonts w:hint="eastAsia"/>
          <w:sz w:val="28"/>
          <w:szCs w:val="28"/>
        </w:rPr>
        <w:t>Win10</w:t>
      </w:r>
      <w:r>
        <w:rPr>
          <w:rFonts w:hint="eastAsia"/>
          <w:sz w:val="28"/>
          <w:szCs w:val="28"/>
        </w:rPr>
        <w:t>中文版”。</w:t>
      </w:r>
    </w:p>
    <w:p w:rsidR="00E32FBA" w:rsidRDefault="00D90D2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一级计算机应用基础：</w:t>
      </w:r>
    </w:p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分钟。客观题部分含单选题、多选题和判断题，占总成绩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。操作能力部分含文档综合（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）、表格综合（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）、演示文稿综合（</w:t>
      </w:r>
      <w:r>
        <w:rPr>
          <w:rFonts w:hint="eastAsia"/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）三方面，占总成绩</w:t>
      </w:r>
      <w:r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。</w:t>
      </w:r>
    </w:p>
    <w:p w:rsidR="00E32FBA" w:rsidRDefault="00D90D2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</w:t>
      </w:r>
      <w:r>
        <w:rPr>
          <w:rFonts w:hint="eastAsia"/>
          <w:b/>
          <w:bCs/>
          <w:sz w:val="28"/>
          <w:szCs w:val="28"/>
        </w:rPr>
        <w:t>C</w:t>
      </w:r>
      <w:r>
        <w:rPr>
          <w:rFonts w:hint="eastAsia"/>
          <w:b/>
          <w:bCs/>
          <w:sz w:val="28"/>
          <w:szCs w:val="28"/>
        </w:rPr>
        <w:t>程序设计、二级</w:t>
      </w:r>
      <w:r>
        <w:rPr>
          <w:rFonts w:hint="eastAsia"/>
          <w:b/>
          <w:bCs/>
          <w:sz w:val="28"/>
          <w:szCs w:val="28"/>
        </w:rPr>
        <w:t>Java</w:t>
      </w:r>
      <w:r>
        <w:rPr>
          <w:rFonts w:hint="eastAsia"/>
          <w:b/>
          <w:bCs/>
          <w:sz w:val="28"/>
          <w:szCs w:val="28"/>
        </w:rPr>
        <w:t>程序设计和二级</w:t>
      </w:r>
      <w:r>
        <w:rPr>
          <w:rFonts w:hint="eastAsia"/>
          <w:b/>
          <w:bCs/>
          <w:sz w:val="28"/>
          <w:szCs w:val="28"/>
        </w:rPr>
        <w:t>python</w:t>
      </w:r>
      <w:r>
        <w:rPr>
          <w:rFonts w:hint="eastAsia"/>
          <w:b/>
          <w:bCs/>
          <w:sz w:val="28"/>
          <w:szCs w:val="28"/>
        </w:rPr>
        <w:t>程序设计：</w:t>
      </w:r>
    </w:p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分钟。题型含单选题（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）、判断题（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）、程序填空题（</w:t>
      </w:r>
      <w:r>
        <w:rPr>
          <w:rFonts w:hint="eastAsia"/>
          <w:sz w:val="28"/>
          <w:szCs w:val="28"/>
        </w:rPr>
        <w:t>18%</w:t>
      </w:r>
      <w:r>
        <w:rPr>
          <w:rFonts w:hint="eastAsia"/>
          <w:sz w:val="28"/>
          <w:szCs w:val="28"/>
        </w:rPr>
        <w:t>）、函数设计题（</w:t>
      </w:r>
      <w:r>
        <w:rPr>
          <w:rFonts w:hint="eastAsia"/>
          <w:sz w:val="28"/>
          <w:szCs w:val="28"/>
        </w:rPr>
        <w:t>16%</w:t>
      </w:r>
      <w:r>
        <w:rPr>
          <w:rFonts w:hint="eastAsia"/>
          <w:sz w:val="28"/>
          <w:szCs w:val="28"/>
        </w:rPr>
        <w:t>）和程序设计题（</w:t>
      </w:r>
      <w:r>
        <w:rPr>
          <w:rFonts w:hint="eastAsia"/>
          <w:sz w:val="28"/>
          <w:szCs w:val="28"/>
        </w:rPr>
        <w:t>36%</w:t>
      </w:r>
      <w:r>
        <w:rPr>
          <w:rFonts w:hint="eastAsia"/>
          <w:sz w:val="28"/>
          <w:szCs w:val="28"/>
        </w:rPr>
        <w:t>）。</w:t>
      </w:r>
    </w:p>
    <w:p w:rsidR="00E32FBA" w:rsidRDefault="00D90D2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二级动漫技术：</w:t>
      </w:r>
    </w:p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分钟。考试内容为美学基础、色彩基础、场景设计、角色设计、镜头语言等方面的基础知识以及动漫作品的基本制作能力。考试题型含单选题（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）和综合设计题（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）。考生在</w:t>
      </w:r>
      <w:r>
        <w:rPr>
          <w:rFonts w:hint="eastAsia"/>
          <w:sz w:val="28"/>
          <w:szCs w:val="28"/>
        </w:rPr>
        <w:t>Maya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3dsmax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Adobe After Effects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Adobe Animate CC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TVP Animation Pro</w:t>
      </w:r>
      <w:r>
        <w:rPr>
          <w:rFonts w:hint="eastAsia"/>
          <w:sz w:val="28"/>
          <w:szCs w:val="28"/>
        </w:rPr>
        <w:t>中任选一个软件进行考试。</w:t>
      </w:r>
    </w:p>
    <w:p w:rsidR="00E32FBA" w:rsidRDefault="00D90D2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</w:t>
      </w:r>
      <w:r>
        <w:rPr>
          <w:rFonts w:hint="eastAsia"/>
          <w:b/>
          <w:bCs/>
          <w:sz w:val="28"/>
          <w:szCs w:val="28"/>
        </w:rPr>
        <w:t>MS</w:t>
      </w:r>
      <w:r>
        <w:rPr>
          <w:rFonts w:hint="eastAsia"/>
          <w:b/>
          <w:bCs/>
          <w:sz w:val="28"/>
          <w:szCs w:val="28"/>
        </w:rPr>
        <w:t>办公软件高级应用技术：</w:t>
      </w:r>
    </w:p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考试时间为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分钟。题型含单选题（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）、短文档单项操作（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）、长文档综合操作（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）、表格综合操作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）、演示文稿综合操作（</w:t>
      </w:r>
      <w:r>
        <w:rPr>
          <w:rFonts w:hint="eastAsia"/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）。</w:t>
      </w:r>
    </w:p>
    <w:p w:rsidR="00E32FBA" w:rsidRDefault="00D90D2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</w:t>
      </w:r>
      <w:r>
        <w:rPr>
          <w:rFonts w:hint="eastAsia"/>
          <w:b/>
          <w:bCs/>
          <w:sz w:val="28"/>
          <w:szCs w:val="28"/>
        </w:rPr>
        <w:t>WPS</w:t>
      </w:r>
      <w:r>
        <w:rPr>
          <w:rFonts w:hint="eastAsia"/>
          <w:b/>
          <w:bCs/>
          <w:sz w:val="28"/>
          <w:szCs w:val="28"/>
        </w:rPr>
        <w:t>办公软件高级应用技术：</w:t>
      </w:r>
    </w:p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考试时间为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分钟。题型含单选题（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）、短文档单项操作（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t>文字处理，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）、长文档综合操作（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t>文字处理，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）、表格综合操作（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t>表格，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）、演示文稿综合操作（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lastRenderedPageBreak/>
        <w:t>演示，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 w:rsidR="00E32FBA" w:rsidRDefault="00D90D2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三级：</w:t>
      </w:r>
    </w:p>
    <w:p w:rsidR="00E32FBA" w:rsidRDefault="00D90D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考试时间为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分钟。共有数据管理与分析技术、网络及安全技术、嵌入式与单片机技术、</w:t>
      </w:r>
      <w:r>
        <w:rPr>
          <w:rFonts w:hint="eastAsia"/>
          <w:sz w:val="28"/>
          <w:szCs w:val="28"/>
        </w:rPr>
        <w:t>Linux</w:t>
      </w:r>
      <w:r>
        <w:rPr>
          <w:rFonts w:hint="eastAsia"/>
          <w:sz w:val="28"/>
          <w:szCs w:val="28"/>
        </w:rPr>
        <w:t>网络管理及应用四个科目，题型均为判断题（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）、单选题（</w:t>
      </w:r>
      <w:r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）和综合应用题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）。</w:t>
      </w:r>
    </w:p>
    <w:sectPr w:rsidR="00E32FBA" w:rsidSect="00E32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D2C" w:rsidRDefault="00D90D2C" w:rsidP="00A34E6D">
      <w:r>
        <w:separator/>
      </w:r>
    </w:p>
  </w:endnote>
  <w:endnote w:type="continuationSeparator" w:id="1">
    <w:p w:rsidR="00D90D2C" w:rsidRDefault="00D90D2C" w:rsidP="00A34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D2C" w:rsidRDefault="00D90D2C" w:rsidP="00A34E6D">
      <w:r>
        <w:separator/>
      </w:r>
    </w:p>
  </w:footnote>
  <w:footnote w:type="continuationSeparator" w:id="1">
    <w:p w:rsidR="00D90D2C" w:rsidRDefault="00D90D2C" w:rsidP="00A34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NzkxNWVmY2UyODViNjZlYTQ0ODc2MDdhYjZiYjkifQ=="/>
  </w:docVars>
  <w:rsids>
    <w:rsidRoot w:val="00E32FBA"/>
    <w:rsid w:val="00A34E6D"/>
    <w:rsid w:val="00D90D2C"/>
    <w:rsid w:val="00E32FBA"/>
    <w:rsid w:val="789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4E6D"/>
    <w:rPr>
      <w:kern w:val="2"/>
      <w:sz w:val="18"/>
      <w:szCs w:val="18"/>
    </w:rPr>
  </w:style>
  <w:style w:type="paragraph" w:styleId="a4">
    <w:name w:val="footer"/>
    <w:basedOn w:val="a"/>
    <w:link w:val="Char0"/>
    <w:rsid w:val="00A3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4E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>微软公司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2022-10-17T01:33:00Z</dcterms:created>
  <dcterms:modified xsi:type="dcterms:W3CDTF">2022-10-17T01:33:00Z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5776E542DE984539ABDF666F580A56DF</vt:lpwstr>
  </property>
</Properties>
</file>